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9DEFF" w:themeColor="accent2" w:themeTint="66"/>
  <w:body>
    <w:p w:rsidR="00502FE1" w:rsidRDefault="00250FB5" w:rsidP="00502FE1">
      <w:pPr>
        <w:jc w:val="center"/>
        <w:rPr>
          <w:rStyle w:val="titlemain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89DEFF" w:themeFill="accent2" w:themeFillTint="66"/>
        </w:rPr>
      </w:pPr>
      <w:r w:rsidRPr="00250FB5">
        <w:rPr>
          <w:rStyle w:val="titlemain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89DEFF" w:themeFill="accent2" w:themeFillTint="66"/>
        </w:rPr>
        <w:t>Как научить ребенка играть</w:t>
      </w:r>
    </w:p>
    <w:p w:rsidR="00250FB5" w:rsidRDefault="00250FB5" w:rsidP="00502FE1">
      <w:pPr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 w:rsidRPr="00250FB5">
        <w:rPr>
          <w:rFonts w:ascii="Times New Roman" w:hAnsi="Times New Roman" w:cs="Times New Roman"/>
          <w:color w:val="FF0000"/>
          <w:sz w:val="36"/>
          <w:szCs w:val="36"/>
        </w:rPr>
        <w:br/>
      </w:r>
      <w:r w:rsidRPr="00250F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B5294" w:themeColor="accent1" w:themeShade="BF"/>
          <w:sz w:val="28"/>
          <w:szCs w:val="28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66675</wp:posOffset>
            </wp:positionH>
            <wp:positionV relativeFrom="line">
              <wp:posOffset>51435</wp:posOffset>
            </wp:positionV>
            <wp:extent cx="2095500" cy="1781175"/>
            <wp:effectExtent l="19050" t="19050" r="19050" b="28575"/>
            <wp:wrapSquare wrapText="bothSides"/>
            <wp:docPr id="13" name="Рисунок 8" descr="детские игры, дет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ские игры, дет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Начиная</w:t>
      </w:r>
      <w:r w:rsidRPr="00250FB5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 </w:t>
      </w:r>
      <w:r w:rsidRPr="00250FB5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  <w:shd w:val="clear" w:color="auto" w:fill="89DEFF" w:themeFill="accent2" w:themeFillTint="66"/>
        </w:rPr>
        <w:t>с полутора-двух лет</w:t>
      </w:r>
      <w:r w:rsidRPr="00250FB5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 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можно уже разыгрывать с ребенком - и с девочками, и с мальчиками - различные повседневные ситуации, такие как приготовление еды, обед, приход гостей, укладывание спать и так далее. При этом вы можете не только играть с малышом в куклы и мягкие игрушки, но и показывать ему простейший "кукольный театр", т.е. разыгрывать с обычными игрушками сначала очень простые сюжеты (например, как собачка пришла в гости к зайчику, они здороваются, пьют чай, а затем прощаются), а потом все более сложные. Как правило, маленькие дети с удовольствием смотрят такие "представления", а через некоторое время начинают увлеченно показывать их и сами.</w:t>
      </w:r>
    </w:p>
    <w:p w:rsidR="00250FB5" w:rsidRPr="00250FB5" w:rsidRDefault="00250FB5" w:rsidP="00250FB5">
      <w:pPr>
        <w:shd w:val="clear" w:color="auto" w:fill="89DEFF" w:themeFill="accent2" w:themeFillTint="66"/>
        <w:jc w:val="both"/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4199255</wp:posOffset>
            </wp:positionV>
            <wp:extent cx="542925" cy="772160"/>
            <wp:effectExtent l="19050" t="19050" r="28575" b="27940"/>
            <wp:wrapSquare wrapText="bothSides"/>
            <wp:docPr id="12" name="Рисунок 9" descr="детские игры, дет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ские игры, дет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21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FB5">
        <w:rPr>
          <w:rFonts w:ascii="Times New Roman" w:hAnsi="Times New Roman" w:cs="Times New Roman"/>
          <w:sz w:val="28"/>
          <w:szCs w:val="28"/>
        </w:rPr>
        <w:br/>
      </w:r>
      <w:r w:rsidRPr="00250F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0FB5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  <w:shd w:val="clear" w:color="auto" w:fill="89DEFF" w:themeFill="accent2" w:themeFillTint="66"/>
        </w:rPr>
        <w:t>Играя с малышом, обязательно дайте ему побывать в роли мамы или папы, вообще - в роли взрослого, который активно выражает свою любовь к другому человеку и заботится о нем. Ведь для эмоционального развития ребенка очень важно, чтобы он умел отождествлять себя не только с тем, кого любят и о ком заботятся, но и с теми, кто заботится о других и помогает им.</w:t>
      </w:r>
    </w:p>
    <w:p w:rsidR="00250FB5" w:rsidRDefault="00250FB5" w:rsidP="00A3124C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Начиная лет</w:t>
      </w:r>
      <w:r w:rsidRPr="00250FB5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 </w:t>
      </w:r>
      <w:r w:rsidRPr="00250FB5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  <w:shd w:val="clear" w:color="auto" w:fill="89DEFF" w:themeFill="accent2" w:themeFillTint="66"/>
        </w:rPr>
        <w:t>с трех лет</w:t>
      </w:r>
      <w:r w:rsidRPr="00250FB5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 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можно попробовать разыгрывать с малышом еще и сюжеты детских книжек и мультиков, в первую очередь тех, которые ему очень нравятся. Сначала можно воспроизводить в игре лишь те события, которые вызвали наиболее яркий эмоциональный отклик у малыша (например, как волк гонится за зайцем и не может его поймать), и постепенно усложнять игру, добавляя новые ситуации и сюжетные ходы.</w:t>
      </w:r>
    </w:p>
    <w:p w:rsidR="00250FB5" w:rsidRDefault="00250FB5" w:rsidP="00A3124C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 w:rsidRPr="00250FB5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К пяти-шести годам</w:t>
      </w:r>
      <w:r w:rsidRPr="00250FB5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89DEFF" w:themeFill="accent2" w:themeFillTint="66"/>
        </w:rPr>
        <w:t> 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нормально развивающийся ребенок уже должен хорошо разыгрывать всевозможные бытовые ситуации и сюжеты любимых книжек и мультиков. Время от времени вы можете играть с ним, предлагая новые сюжеты, а если надо - то целенаправленно проигрывать в игре эмоционально сложные или напрягающие ребенка жизненные ситуации.</w:t>
      </w:r>
    </w:p>
    <w:p w:rsidR="00250FB5" w:rsidRDefault="00250FB5" w:rsidP="00250FB5">
      <w:pPr>
        <w:shd w:val="clear" w:color="auto" w:fill="89DEFF" w:themeFill="accent2" w:themeFillTint="66"/>
        <w:jc w:val="both"/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  <w:shd w:val="clear" w:color="auto" w:fill="FFFFFF"/>
        </w:rPr>
      </w:pP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</w:p>
    <w:p w:rsidR="00250FB5" w:rsidRDefault="00250FB5" w:rsidP="00250FB5">
      <w:pPr>
        <w:shd w:val="clear" w:color="auto" w:fill="89DEFF" w:themeFill="accent2" w:themeFillTint="66"/>
        <w:jc w:val="both"/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  <w:shd w:val="clear" w:color="auto" w:fill="FFFFFF"/>
        </w:rPr>
      </w:pPr>
    </w:p>
    <w:p w:rsidR="009B3543" w:rsidRPr="009B3543" w:rsidRDefault="009B3543" w:rsidP="009B3543">
      <w:pPr>
        <w:pStyle w:val="a9"/>
        <w:shd w:val="clear" w:color="auto" w:fill="89DEFF" w:themeFill="accent2" w:themeFillTint="66"/>
        <w:jc w:val="center"/>
        <w:rPr>
          <w:color w:val="FF0000"/>
          <w:sz w:val="32"/>
          <w:szCs w:val="32"/>
        </w:rPr>
      </w:pPr>
      <w:r w:rsidRPr="009B3543">
        <w:rPr>
          <w:rStyle w:val="titlemain"/>
          <w:b/>
          <w:bCs/>
          <w:color w:val="FF0000"/>
          <w:sz w:val="32"/>
          <w:szCs w:val="32"/>
        </w:rPr>
        <w:lastRenderedPageBreak/>
        <w:t>Выбор игрушек в соответствии с возрастом ребенка</w:t>
      </w:r>
    </w:p>
    <w:p w:rsidR="009B3543" w:rsidRDefault="009B3543" w:rsidP="009B3543">
      <w:pPr>
        <w:shd w:val="clear" w:color="auto" w:fill="89DEFF" w:themeFill="accent2" w:themeFillTint="66"/>
        <w:spacing w:after="0"/>
        <w:jc w:val="both"/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9B3543">
        <w:rPr>
          <w:rFonts w:ascii="Times New Roman" w:hAnsi="Times New Roman" w:cs="Times New Roman"/>
          <w:noProof/>
          <w:color w:val="0B5294" w:themeColor="accent1" w:themeShade="BF"/>
          <w:sz w:val="28"/>
          <w:szCs w:val="28"/>
        </w:rPr>
        <w:drawing>
          <wp:anchor distT="0" distB="0" distL="47625" distR="4762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924050"/>
            <wp:effectExtent l="57150" t="38100" r="38100" b="19050"/>
            <wp:wrapSquare wrapText="bothSides"/>
            <wp:docPr id="9" name="Рисунок 7" descr="игрушки, детская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и, детская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львы и тигры, экстравагантные куклы и электрические машины. У кого-то это невзрачный мишка, переданный по наследству мамой, малюсенький пупсик с огромным количеством немыслимых нарядов из чулков и тюля, а может быть, просто кусочек искусственного меха, перетянутый веревочкой, надежно зажатый в ладошке во время сна.</w:t>
      </w:r>
      <w:r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</w:p>
    <w:p w:rsidR="00154932" w:rsidRDefault="009B3543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  </w:t>
      </w:r>
      <w:r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У каждого ребенка должна быть такая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стершиеся глаза и губы, шьют новые наряды, пришивают уши и хвосты.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Трудно представить, что подобное отношение ребенок может испытать к роботу-трансформеру, взмывающему ввысь самолету, ревущей и гремящей машине.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  <w:t>В "подружки" маленькие мальчики и девочки скорее выберут Барби, Мишку, котёнка, зайчонка, то есть существо, очень похожее на человека, близкое ему и понятное.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      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Игрушки из реальной жизни.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Кукольное семейство (может быть и семья зверушек), кукольный домик, мебель, посуда, машины, лодка, касса, весы, медицинские и парикмахерские инструменты, часы, стиральные машины, плиты, телевизоры, мелки и доска, счеты, музыкальные инструменты, железные дороги, телефон и т. д.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Игрушки, помогающие "выплеснуть" агрессию.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Игрушки для развития творческой фантазии и самовыражения.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</w:p>
    <w:p w:rsidR="00502FE1" w:rsidRPr="00154932" w:rsidRDefault="00154932" w:rsidP="00502FE1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lastRenderedPageBreak/>
        <w:t xml:space="preserve">       </w:t>
      </w:r>
      <w:r w:rsidR="00502FE1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Ограничение любым одним классом игрушек приведет к сужению игрового опыта ребенка, поэтому всегда старайтесь, чтобы игрушки вашего малыша или малышки были разнообразными (это не значит, что у ребенка должны быть игрушки всех классов - к монстрам и чудовищам ребенка лучше вообще не приучать).</w:t>
      </w:r>
      <w:r w:rsidR="00502FE1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br/>
      </w:r>
    </w:p>
    <w:p w:rsidR="00502FE1" w:rsidRPr="00A3124C" w:rsidRDefault="00502FE1" w:rsidP="00502FE1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 w:rsidRPr="00A3124C">
        <w:rPr>
          <w:b/>
          <w:i/>
          <w:noProof/>
          <w:shd w:val="clear" w:color="auto" w:fill="89DEFF" w:themeFill="accent2" w:themeFillTint="66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" cy="609600"/>
            <wp:effectExtent l="38100" t="19050" r="28575" b="19050"/>
            <wp:wrapSquare wrapText="bothSides"/>
            <wp:docPr id="14" name="Рисунок 10" descr="детские игры, дет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ие игры, дет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24C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  <w:shd w:val="clear" w:color="auto" w:fill="89DEFF" w:themeFill="accent2" w:themeFillTint="66"/>
        </w:rPr>
        <w:t>Куклы и мягкие игрушки очень нужны не только девочкам, но и мальчикам, так как игры с куклами и игрушечными зверятами помогают осваивать мир взаимоотношений между людьми и проигрывать первые эмоционально сложные и конфликтные ситуации, с которыми будет сталкиваться ваш маленький сын или дочь. Мягкие игрушки хороши еще и тем, что они успокаивают и дают ощущение комфорта, столь необходимое маленькому ребенку. Если малыш принципиально не хочет играть с мягкими игрушками, это наводит на мысль об определенной патологии, и такого ребенка обязательно надо показать специалисту.</w:t>
      </w:r>
    </w:p>
    <w:p w:rsidR="00502FE1" w:rsidRDefault="00502FE1" w:rsidP="00502FE1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</w:p>
    <w:p w:rsidR="00502FE1" w:rsidRDefault="00502FE1" w:rsidP="00502FE1">
      <w:pPr>
        <w:pStyle w:val="a8"/>
        <w:shd w:val="clear" w:color="auto" w:fill="89DEFF" w:themeFill="accent2" w:themeFillTint="66"/>
        <w:ind w:left="0"/>
        <w:jc w:val="both"/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С другой стороны, всевозможные машины, поезда, самолеты и другая техника нужны не только мальчикам, но и девочкам, ибо современный мир насквозь пронизан техникой и девочкам тоже лучше начинать её осваивать "с младых ногтей". Если девочка играет только в куклы, это ведет к сужению ее жизненных интересов, к определенным ограничениям развития.</w:t>
      </w:r>
      <w:r w:rsidRPr="00250FB5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 </w:t>
      </w:r>
      <w:r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</w:t>
      </w:r>
    </w:p>
    <w:p w:rsidR="00502FE1" w:rsidRDefault="00502FE1" w:rsidP="00502FE1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Увлечение одними только военными игрушками, играми в войну и в вооруженное столкновение или противостояние часто приводит к освоению жизненных моделей вражды, агрессии, соперничества и противоборства. Если ваш сын постоянно просит купить или подарить ему игрушки "военной серии", вам стоит присмотреться, как и во что он играет, и попытаться</w:t>
      </w:r>
      <w:r w:rsidRPr="00A3124C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понять, откуда идет это пристрастие. Быть может, он находится в ситуации соперничества в детском саду, и ему надо самоутверждаться с помощью "военных" игрушек. А может, он смотрит слишком много мультиков, в которых все стреляют и борются друг с другом. В любом случае, важно понять, в чем дело, и постараться расширить мир игры вашего ребенка. Ведь даже если он решит стать профессиональным военным, его жизнь не будет исчерпываться одной лишь военной службой, а всесторонность интересов лучше закладывать уже с детства.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br/>
      </w: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Чрезмерное пристрастие к роботам и техническим игрушкам и пренебрежение куклами и мягкими игрушками часто приводит к беспомощности в мире человеческих взаимоотношений, к узости жизненного мира и отчужденности от других людей. Попробуйте поэтапно расширять мир игры такого ребенка, посте</w:t>
      </w: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п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енно включая в его "технические" игры кукольных героев и мягкие игрушки.</w:t>
      </w:r>
    </w:p>
    <w:p w:rsidR="00502FE1" w:rsidRDefault="00502FE1" w:rsidP="00502FE1">
      <w:pPr>
        <w:pStyle w:val="a8"/>
        <w:shd w:val="clear" w:color="auto" w:fill="89DEFF" w:themeFill="accent2" w:themeFillTint="66"/>
        <w:spacing w:after="0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Если же ваш сын или дочь уже в дошкольном возрасте обнаруживает большую любовь к различным игрушечным монстрам и чудовищам, это может указывать на определенное эмоциональное неблагополучие, и чем скорее вы обратитесь к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lastRenderedPageBreak/>
        <w:t>специалисту, тем больше у вашего ребенка будет шансов вернуться к нормальному пути развития.</w:t>
      </w:r>
    </w:p>
    <w:p w:rsidR="00154932" w:rsidRDefault="00502FE1" w:rsidP="00502FE1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 </w:t>
      </w:r>
      <w:r w:rsidR="00154932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 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Игрушки, какими их представляют себе взрослые, с точки зрения ребенка никуда не годятся. Великолепные автоматические и полуавтоматические, полностью собранные игрушки не могут удовлетворить творческие и эмоциональные потребности ребенка. Ребенку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Игрушки для самых маленьких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теплыми, тогда они будут полностью соответствовать стремлению малыша все познать через осязание. Самые лучшие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  <w:t>игрушки для маленьких - это те, которые можно кусать. Они должны быть сделаны из мягких материалов - пластмассы, резины, хорошо мыться, быть легкими, не иметь удлиненной плоской формы, чтобы, засовывая их в рот, ребенок не мог подавиться. Окраска игрушек должна быть яркой. Хорошо, если они будут звучащими.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Для годовалого малыша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Манипуляции с этими игрушками не только развивают интеллект ребенка, но и доставляют удовольствие и радость, когда у малыша что-то получается так же, как у взрослого. Очень полезны игрушки-каталки и неваляшки.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Для 2-летних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ребенка к аккуратности, самостоятельности, так как в них должны складываться после игры кубики, мячики, резиновые и мягкие игрушки. Хорошо, если уже в этом возрасте у малыша будет свое игровое место в квартире, а у игрушек тоже свой домик.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К трем годам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набор игрушек расширяется. К ярким, разноцветным, с четкой формой игрушкам прибавляются простейшие конструкторы ("Волшебный сундучок", "Сюрпризное яйцо"),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ребенку фигура-игрушка. На этом возрастном этапе ребенок начинает активно включаться в мир реальных жизненных ситуаций, узнает, что люди заняты в жизни работой и имеют разные профессии, сталкиваются с проблемами и находят выход из конфликтов. Поэтому чаще всего ребенок выбирает сюжеты для ролевых игр из той жизни, которая его окружает. Дети играют в "дочки-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lastRenderedPageBreak/>
        <w:t>матери", "в папу и маму", в "магазин", "доктора", "детский сад" и т. п. Игрушки в этом возрасте увеличиваются в размерах (большая кукла, большой медведь и т. 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ребенка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К четырем годам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ролевая игра становится основным видом деятельности ребенка. Усложняется содержание игры, многие игрушки становятся ненужными, так как детская фантазия способна превратить конкретные предметы в воображаемые. Так, карандаш может стать волшебной палочкой, зеленые листья - деньгами, нарисованные орнаменты на бумаге - коврами в кукольной квартире. Именно поэтому в таком возрасте наибольшую пользу ребенку принесут не покупные дорогие игрушки, а сделанные своими руками вместе со взрослыми.</w:t>
      </w:r>
    </w:p>
    <w:p w:rsid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Крупные игрушки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к пяти годам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постепенно перестают занимать ребенка и перемещаются из игровой зоны на кресла,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перестает быть конкретным, а эмоциональный мир обогащается.</w:t>
      </w:r>
    </w:p>
    <w:p w:rsidR="00502FE1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 xml:space="preserve">     </w:t>
      </w:r>
      <w:r w:rsidR="009B3543" w:rsidRPr="009B3543">
        <w:rPr>
          <w:rFonts w:ascii="Times New Roman" w:hAnsi="Times New Roman" w:cs="Times New Roman"/>
          <w:b/>
          <w:bCs/>
          <w:color w:val="0B5294" w:themeColor="accent1" w:themeShade="BF"/>
          <w:sz w:val="28"/>
          <w:szCs w:val="28"/>
        </w:rPr>
        <w:t>Шестилетнему ребенку</w:t>
      </w:r>
      <w:r w:rsidR="009B3543" w:rsidRPr="009B3543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</w:rPr>
        <w:t> 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полезнее и интереснее не статичные и конкретные игрушки - он будет рад необычному конструктору, моделям кораблей и самолетов,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ребенке тот факт, что он умеет делать добро окружающим и любимым людям. Поэтому любое желание ребенка что-то смастерить, сшить, склеить и кому-то подарить должно приветствоваться родителями, если они хотят развить в ребенке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Ребенок сам готовит себя к смене вида деятельности и школьному обучению.</w:t>
      </w:r>
      <w:r w:rsidR="00502FE1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     </w:t>
      </w:r>
    </w:p>
    <w:p w:rsidR="00502FE1" w:rsidRDefault="009B3543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В дальнейшем ребенок сам сделает "инвентаризацию" своих игрушек.</w:t>
      </w:r>
      <w:r w:rsidR="00154932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Не заставляйте никогда ребенка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</w:p>
    <w:p w:rsidR="00154932" w:rsidRDefault="00502FE1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lastRenderedPageBreak/>
        <w:t xml:space="preserve">      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Намного психологически экологичнее отремонтировать их и отдать другим детям, подарить детскому саду, ребенку, которому не повезло и родители не покупают ему игрушек.</w:t>
      </w:r>
      <w:r w:rsidR="00154932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 xml:space="preserve"> </w:t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t>Распоряжаясь сами игрушечным миром своего ребенка, вы можете выбросить его любимые игрушки, а они, как вы уже поняли, не обязательно должны быть самыми большими, дорогими и красочными. Нередко ребенку дороги совсем иные свойства игрушки.</w:t>
      </w:r>
    </w:p>
    <w:p w:rsidR="00154932" w:rsidRPr="00154932" w:rsidRDefault="00154932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0B5294" w:themeColor="accent1" w:themeShade="BF"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1656080</wp:posOffset>
            </wp:positionV>
            <wp:extent cx="542925" cy="772160"/>
            <wp:effectExtent l="19050" t="19050" r="28575" b="27940"/>
            <wp:wrapSquare wrapText="bothSides"/>
            <wp:docPr id="6" name="Рисунок 9" descr="детские игры, дет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ские игры, дет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21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543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  <w:r w:rsidR="009B3543" w:rsidRPr="00154932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берет в руки какую-то игрушку, значит, она ему сейчас просто не нужна. Спрячьте ее подальше, а через некоторое время ее появление вызовет новый эмоциональный или познавательный интерес у ребенка.</w:t>
      </w:r>
      <w:r w:rsidRPr="00154932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 xml:space="preserve"> </w:t>
      </w:r>
      <w:r w:rsidR="009B3543" w:rsidRPr="00154932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</w:rPr>
        <w:t>Не водите ребёнка часто в игрушечный магазин с множеством соблазнительных, но очень дорогих игрушек. Сколько слез и страданий малышей видели сидящие на прилавках новомодные куклы, звери и машины! Эти переживания, когда ребенок не может получить то, что очень хочется, ему совсем не нужны. Только когда вы сами готовы подарить ребенку радость, ведите его в магазин и делайте ему праздник.</w:t>
      </w:r>
    </w:p>
    <w:p w:rsidR="00154932" w:rsidRDefault="00A3124C" w:rsidP="009B3543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   </w:t>
      </w:r>
    </w:p>
    <w:p w:rsidR="00A3124C" w:rsidRPr="00A3124C" w:rsidRDefault="00250FB5" w:rsidP="00502FE1">
      <w:pPr>
        <w:shd w:val="clear" w:color="auto" w:fill="89DEFF" w:themeFill="accent2" w:themeFillTint="66"/>
        <w:spacing w:after="0"/>
        <w:jc w:val="center"/>
        <w:rPr>
          <w:rStyle w:val="titlemain2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89DEFF" w:themeFill="accent2" w:themeFillTint="66"/>
        </w:rPr>
      </w:pPr>
      <w:r w:rsidRPr="00A3124C">
        <w:rPr>
          <w:rStyle w:val="titlemain2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89DEFF" w:themeFill="accent2" w:themeFillTint="66"/>
        </w:rPr>
        <w:t>Как важно иметь товарищей по играм</w:t>
      </w:r>
    </w:p>
    <w:p w:rsidR="00A3124C" w:rsidRDefault="00250FB5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br/>
      </w:r>
      <w:r w:rsidR="00A3124C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</w:t>
      </w:r>
      <w:r w:rsid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Очень важная задача взрослых заключается в том, чтобы найти ребенку товарищей по играм и научить его играть вместе с другими детьми.</w:t>
      </w:r>
    </w:p>
    <w:p w:rsidR="00A3124C" w:rsidRDefault="00A3124C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</w:t>
      </w:r>
      <w:r w:rsid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</w:t>
      </w:r>
      <w:r w:rsidR="00250FB5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Совместные игры учат ребенка согласовывать свои действия и желания с действиями и желаниями другого человека. Если же малыш всегда играет один (или только со взрослым), он действует в игре так, как ему хочется, и не учится считаться и договариваться с другими. Ребенок, который все время играет один, часто обнаруживает замкнутость, а иногда и черты аутизма - даже в том случае, если он ходит в детский сад, но ни с кем не играет там. И в результате, когда он идет в школу, ему бывает трудно наладить хорошие отношения со сверстниками.</w:t>
      </w:r>
    </w:p>
    <w:p w:rsidR="009B3543" w:rsidRDefault="00A3124C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</w:t>
      </w:r>
      <w:r w:rsidR="00250FB5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Первоначально партнером по игре должен быть взрослый, например мама, папа или бабушка. Он может предложить новые возможности действия, придумать сюжет игры, он готов услышать и развить то, что предлагает</w:t>
      </w:r>
      <w:r w:rsidR="00250FB5" w:rsidRP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</w:t>
      </w:r>
      <w:r w:rsid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малыш и поддержать его. Вообще, </w:t>
      </w:r>
      <w:r w:rsidR="00250FB5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для малыша двух - двух с половиной лет практически идеальный партнер - это заинтересованный взрослый.</w:t>
      </w:r>
    </w:p>
    <w:p w:rsidR="009B3543" w:rsidRDefault="009B3543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</w:t>
      </w:r>
      <w:r w:rsidR="00250FB5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Но уже в три-четыре года ребенку лучше всего играть вместе с товарищем - однако при участии взрослого, который в этой ситуации может не только предлагать те или иные возможности действия, но и помогать улаживать неизбежные конфликты и столкновения, предлагать компромиссы, вводить норму уступать по очереди и умерять накал страстей.</w:t>
      </w:r>
    </w:p>
    <w:p w:rsidR="009B3543" w:rsidRDefault="00250FB5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lastRenderedPageBreak/>
        <w:br/>
      </w:r>
      <w:r w:rsidRPr="009B3543">
        <w:rPr>
          <w:b/>
          <w:i/>
          <w:noProof/>
          <w:shd w:val="clear" w:color="auto" w:fill="89DEFF" w:themeFill="accent2" w:themeFillTint="66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" cy="609600"/>
            <wp:effectExtent l="38100" t="19050" r="28575" b="19050"/>
            <wp:wrapSquare wrapText="bothSides"/>
            <wp:docPr id="11" name="Рисунок 11" descr="детские игры, детские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ские игры, детские игруш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543">
        <w:rPr>
          <w:rFonts w:ascii="Times New Roman" w:hAnsi="Times New Roman" w:cs="Times New Roman"/>
          <w:b/>
          <w:i/>
          <w:color w:val="0B5294" w:themeColor="accent1" w:themeShade="BF"/>
          <w:sz w:val="28"/>
          <w:szCs w:val="28"/>
          <w:shd w:val="clear" w:color="auto" w:fill="89DEFF" w:themeFill="accent2" w:themeFillTint="66"/>
        </w:rPr>
        <w:t>Если ребенок много общается с другими малышами, но взрослые практически не вмешиваются в их игры, то он может научиться неплохо вступать в контакт и общаться с другими детьми, но довольно примитивно играть с ними: толкаться, беспорядочно бегать, задираться. Такие дети могут привыкнуть командовать или, наоборот, подчиняться и, став постарше, либо часто ссорятся с другими детьми ("командиры"), либо не умеют отстаивать свои интересы ("подчиненные").</w:t>
      </w:r>
    </w:p>
    <w:p w:rsidR="009B3543" w:rsidRDefault="00250FB5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</w:rPr>
        <w:br/>
      </w:r>
      <w:r w:rsid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В четыре-пять лет двое-трое хорошо знакомых детей (братья и сестры или часто общающиеся друзья) вполне могут увлеченно играть и без взрослого.</w:t>
      </w:r>
      <w:r w:rsidRPr="00250FB5">
        <w:rPr>
          <w:rStyle w:val="apple-converted-space"/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 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Ему стоит подключаться лишь временами - либо для того, чтобы разрешить спор или уладить конфликтную ситуацию, либо для того, чтобы внести в игру свежую струю в виде новых идей или нового поворота сюжета, либо для того, чтобы сыграть какую-то особую роль (например, роль чудовища или пирата, которого дети побеждают).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br/>
      </w:r>
      <w:r w:rsid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 </w:t>
      </w:r>
      <w:r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В зависимости от возраста и игрового опыта детей участие взрослого может быть различным: он может предлагать сюжет игры и помогать распределить роли, может заражать детей своей увлеченностью и вовлекать их в игру эмоционально, поддерживать и подбадривать тех, кто стесняется или не уверен в себе. И обязательно помогать улаживать все конфликтные ситуации, которые возникают по ходу игры. Чего не стоит делать родителям, так это командовать и в приказном порядке навязывать сюжет игры, роли или ход действий. Это вызовет лишь нежелание играть и отчужденное отношение к вам</w:t>
      </w:r>
      <w:r w:rsidR="009B3543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.</w:t>
      </w:r>
    </w:p>
    <w:p w:rsidR="009B3543" w:rsidRDefault="009B3543" w:rsidP="00A3124C">
      <w:pPr>
        <w:pStyle w:val="a8"/>
        <w:shd w:val="clear" w:color="auto" w:fill="89DEFF" w:themeFill="accent2" w:themeFillTint="66"/>
        <w:ind w:left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</w:pPr>
      <w:r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 xml:space="preserve">      </w:t>
      </w:r>
      <w:r w:rsidR="00250FB5" w:rsidRPr="00250FB5">
        <w:rPr>
          <w:rFonts w:ascii="Times New Roman" w:hAnsi="Times New Roman" w:cs="Times New Roman"/>
          <w:color w:val="0B5294" w:themeColor="accent1" w:themeShade="BF"/>
          <w:sz w:val="28"/>
          <w:szCs w:val="28"/>
          <w:shd w:val="clear" w:color="auto" w:fill="89DEFF" w:themeFill="accent2" w:themeFillTint="66"/>
        </w:rPr>
        <w:t>В шестъ-семь лет вмешательство взрослого может быть лишь эпизодическим - если, конечно, дети уже успели научиться играть вместе. Тем же, кто в этом возрасте лишь начинает играть вместе, взрослый должен помогать договариваться, вовлекать их в совместную игру и подбадривать, если они робеют.</w:t>
      </w:r>
    </w:p>
    <w:p w:rsidR="009B3543" w:rsidRDefault="009B3543" w:rsidP="009B3543">
      <w:pPr>
        <w:pStyle w:val="a9"/>
        <w:shd w:val="clear" w:color="auto" w:fill="89DEFF" w:themeFill="accent2" w:themeFillTint="66"/>
        <w:jc w:val="center"/>
        <w:rPr>
          <w:b/>
          <w:color w:val="FF0000"/>
          <w:sz w:val="28"/>
          <w:szCs w:val="28"/>
        </w:rPr>
      </w:pPr>
      <w:r w:rsidRPr="009B3543">
        <w:rPr>
          <w:b/>
          <w:color w:val="FF0000"/>
          <w:sz w:val="28"/>
          <w:szCs w:val="28"/>
        </w:rPr>
        <w:t>Играйте</w:t>
      </w:r>
      <w:r>
        <w:rPr>
          <w:b/>
          <w:color w:val="FF0000"/>
          <w:sz w:val="28"/>
          <w:szCs w:val="28"/>
        </w:rPr>
        <w:t xml:space="preserve"> </w:t>
      </w:r>
      <w:r w:rsidRPr="009B3543">
        <w:rPr>
          <w:b/>
          <w:color w:val="FF0000"/>
          <w:sz w:val="28"/>
          <w:szCs w:val="28"/>
        </w:rPr>
        <w:t xml:space="preserve"> со своими детьми!</w:t>
      </w:r>
    </w:p>
    <w:p w:rsidR="006930F7" w:rsidRPr="006930F7" w:rsidRDefault="006930F7" w:rsidP="006930F7">
      <w:pPr>
        <w:pStyle w:val="a9"/>
        <w:shd w:val="clear" w:color="auto" w:fill="89DEFF" w:themeFill="accent2" w:themeFillTint="66"/>
        <w:spacing w:before="0" w:beforeAutospacing="0" w:after="0" w:afterAutospacing="0"/>
        <w:jc w:val="center"/>
        <w:rPr>
          <w:b/>
          <w:color w:val="0B5294" w:themeColor="accent1" w:themeShade="BF"/>
          <w:sz w:val="28"/>
          <w:szCs w:val="28"/>
        </w:rPr>
      </w:pPr>
    </w:p>
    <w:p w:rsidR="006930F7" w:rsidRPr="006930F7" w:rsidRDefault="006930F7" w:rsidP="006930F7">
      <w:pPr>
        <w:pStyle w:val="a9"/>
        <w:shd w:val="clear" w:color="auto" w:fill="89DEFF" w:themeFill="accent2" w:themeFillTint="66"/>
        <w:spacing w:before="0" w:beforeAutospacing="0" w:after="0" w:afterAutospacing="0"/>
        <w:jc w:val="center"/>
        <w:rPr>
          <w:b/>
          <w:color w:val="0B5294" w:themeColor="accent1" w:themeShade="BF"/>
          <w:sz w:val="28"/>
          <w:szCs w:val="28"/>
        </w:rPr>
      </w:pPr>
      <w:r w:rsidRPr="006930F7">
        <w:rPr>
          <w:b/>
          <w:color w:val="0B5294" w:themeColor="accent1" w:themeShade="BF"/>
          <w:sz w:val="28"/>
          <w:szCs w:val="28"/>
        </w:rPr>
        <w:t>Список литературы:</w:t>
      </w:r>
    </w:p>
    <w:p w:rsidR="00B94114" w:rsidRPr="006930F7" w:rsidRDefault="00B94114" w:rsidP="006930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30F7">
        <w:rPr>
          <w:rFonts w:ascii="Times New Roman" w:hAnsi="Times New Roman"/>
          <w:iCs/>
          <w:color w:val="FF0000"/>
          <w:sz w:val="28"/>
          <w:szCs w:val="28"/>
        </w:rPr>
        <w:t xml:space="preserve">Абраменкова, В.В. Во что играют наши дети? </w:t>
      </w:r>
      <w:r w:rsidRPr="006930F7">
        <w:rPr>
          <w:rFonts w:ascii="Times New Roman" w:hAnsi="Times New Roman"/>
          <w:color w:val="FF0000"/>
          <w:sz w:val="28"/>
          <w:szCs w:val="28"/>
        </w:rPr>
        <w:t>[Текст] / В.В. Абраменкова // Воспитание школьников. – 1998. - №4. – С. 33 – 34.</w:t>
      </w:r>
    </w:p>
    <w:p w:rsidR="00B94114" w:rsidRPr="006930F7" w:rsidRDefault="00B94114" w:rsidP="006930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30F7">
        <w:rPr>
          <w:rFonts w:ascii="Times New Roman" w:hAnsi="Times New Roman"/>
          <w:iCs/>
          <w:color w:val="FF0000"/>
          <w:sz w:val="28"/>
          <w:szCs w:val="28"/>
        </w:rPr>
        <w:t xml:space="preserve">Абраменкова, В.В. Осторожно: антиигрушка! </w:t>
      </w:r>
      <w:r w:rsidRPr="006930F7">
        <w:rPr>
          <w:rFonts w:ascii="Times New Roman" w:hAnsi="Times New Roman"/>
          <w:color w:val="FF0000"/>
          <w:sz w:val="28"/>
          <w:szCs w:val="28"/>
        </w:rPr>
        <w:t>[Текст] / В.В. Абраменкова // Дошкольное воспитание. – 2005. - №4. – С. 98 – 108.</w:t>
      </w:r>
    </w:p>
    <w:p w:rsidR="00B94114" w:rsidRPr="006930F7" w:rsidRDefault="00B94114" w:rsidP="006930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30F7">
        <w:rPr>
          <w:rFonts w:ascii="Times New Roman" w:hAnsi="Times New Roman"/>
          <w:color w:val="FF0000"/>
          <w:sz w:val="28"/>
          <w:szCs w:val="28"/>
        </w:rPr>
        <w:t>Алешина, И.Н. Влияние игрушки на психику ребенка: история вопроса [Текст] / И.Н. Алешина //  Психолог в детском саду. – 2009. - №1. – С. 39 – 46.</w:t>
      </w:r>
    </w:p>
    <w:p w:rsidR="006930F7" w:rsidRPr="006930F7" w:rsidRDefault="006930F7" w:rsidP="006930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30F7">
        <w:rPr>
          <w:rFonts w:ascii="Times New Roman" w:hAnsi="Times New Roman"/>
          <w:color w:val="FF0000"/>
          <w:sz w:val="28"/>
          <w:szCs w:val="28"/>
        </w:rPr>
        <w:t>Грецов, А.Г. Детская игра – главный способ освоения мира [Текст] / А.Г. Грецов//  Психолог в детском саду. – 2009. - №2. – С. 4 – 23.</w:t>
      </w:r>
    </w:p>
    <w:p w:rsidR="009505CC" w:rsidRPr="00250FB5" w:rsidRDefault="009505CC" w:rsidP="006930F7">
      <w:pPr>
        <w:shd w:val="clear" w:color="auto" w:fill="89DEFF" w:themeFill="accent2" w:themeFillTint="66"/>
        <w:spacing w:after="0"/>
        <w:jc w:val="both"/>
        <w:rPr>
          <w:rFonts w:ascii="Times New Roman" w:hAnsi="Times New Roman" w:cs="Times New Roman"/>
          <w:color w:val="0B5294" w:themeColor="accent1" w:themeShade="BF"/>
          <w:sz w:val="28"/>
          <w:szCs w:val="28"/>
        </w:rPr>
      </w:pPr>
    </w:p>
    <w:sectPr w:rsidR="009505CC" w:rsidRPr="00250FB5" w:rsidSect="00250F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33" w:rsidRDefault="00822433" w:rsidP="00250FB5">
      <w:pPr>
        <w:spacing w:after="0" w:line="240" w:lineRule="auto"/>
      </w:pPr>
      <w:r>
        <w:separator/>
      </w:r>
    </w:p>
  </w:endnote>
  <w:endnote w:type="continuationSeparator" w:id="1">
    <w:p w:rsidR="00822433" w:rsidRDefault="00822433" w:rsidP="0025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B5" w:rsidRDefault="00250F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B5" w:rsidRDefault="00250F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B5" w:rsidRDefault="00250F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33" w:rsidRDefault="00822433" w:rsidP="00250FB5">
      <w:pPr>
        <w:spacing w:after="0" w:line="240" w:lineRule="auto"/>
      </w:pPr>
      <w:r>
        <w:separator/>
      </w:r>
    </w:p>
  </w:footnote>
  <w:footnote w:type="continuationSeparator" w:id="1">
    <w:p w:rsidR="00822433" w:rsidRDefault="00822433" w:rsidP="0025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B5" w:rsidRDefault="00250F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B5" w:rsidRDefault="00250F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B5" w:rsidRDefault="00250F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3"/>
      </v:shape>
    </w:pict>
  </w:numPicBullet>
  <w:abstractNum w:abstractNumId="0">
    <w:nsid w:val="03B30DDF"/>
    <w:multiLevelType w:val="hybridMultilevel"/>
    <w:tmpl w:val="D210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A55"/>
    <w:multiLevelType w:val="multilevel"/>
    <w:tmpl w:val="CD50F0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4ED0878"/>
    <w:multiLevelType w:val="hybridMultilevel"/>
    <w:tmpl w:val="518E30F2"/>
    <w:lvl w:ilvl="0" w:tplc="422CEEBC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 [130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0FB5"/>
    <w:rsid w:val="00154932"/>
    <w:rsid w:val="00250FB5"/>
    <w:rsid w:val="00502FE1"/>
    <w:rsid w:val="006930F7"/>
    <w:rsid w:val="00822433"/>
    <w:rsid w:val="009505CC"/>
    <w:rsid w:val="009B3543"/>
    <w:rsid w:val="00A3124C"/>
    <w:rsid w:val="00B9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250FB5"/>
  </w:style>
  <w:style w:type="character" w:customStyle="1" w:styleId="apple-converted-space">
    <w:name w:val="apple-converted-space"/>
    <w:basedOn w:val="a0"/>
    <w:rsid w:val="00250FB5"/>
  </w:style>
  <w:style w:type="character" w:customStyle="1" w:styleId="titlemain2">
    <w:name w:val="titlemain2"/>
    <w:basedOn w:val="a0"/>
    <w:rsid w:val="00250FB5"/>
  </w:style>
  <w:style w:type="character" w:styleId="a3">
    <w:name w:val="Hyperlink"/>
    <w:basedOn w:val="a0"/>
    <w:uiPriority w:val="99"/>
    <w:semiHidden/>
    <w:unhideWhenUsed/>
    <w:rsid w:val="00250FB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FB5"/>
  </w:style>
  <w:style w:type="paragraph" w:styleId="a6">
    <w:name w:val="footer"/>
    <w:basedOn w:val="a"/>
    <w:link w:val="a7"/>
    <w:uiPriority w:val="99"/>
    <w:semiHidden/>
    <w:unhideWhenUsed/>
    <w:rsid w:val="0025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FB5"/>
  </w:style>
  <w:style w:type="paragraph" w:styleId="a8">
    <w:name w:val="List Paragraph"/>
    <w:basedOn w:val="a"/>
    <w:uiPriority w:val="34"/>
    <w:qFormat/>
    <w:rsid w:val="00250FB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B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Краснобродский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2010-07-17T04:44:00Z</dcterms:created>
  <dcterms:modified xsi:type="dcterms:W3CDTF">2010-07-22T04:48:00Z</dcterms:modified>
</cp:coreProperties>
</file>