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-28.05pt;margin-top:-7.2pt;width:495pt;height:763.5pt;z-index:251658240" fillcolor="#daeef3 [664]" strokecolor="#4f81bd [3204]" strokeweight="5pt">
            <v:stroke linestyle="thickThin"/>
            <v:shadow color="#868686"/>
            <v:textbox>
              <w:txbxContent>
                <w:p w:rsidR="005E498B" w:rsidRDefault="005E498B" w:rsidP="005E498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5E498B" w:rsidRPr="005E498B" w:rsidRDefault="005E498B" w:rsidP="005E498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 w:rsidRPr="005E498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  <w:t>РОДИТЕЛЯМ О ПРАВИЛАХ ДОРОЖНОГО ДВИЖЕНИЯ.</w:t>
                  </w:r>
                </w:p>
                <w:p w:rsidR="005E498B" w:rsidRPr="00E109C1" w:rsidRDefault="005E498B" w:rsidP="005B1DBA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становлено, что 80 %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дорожных </w:t>
                  </w: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происшествий</w:t>
                  </w:r>
                  <w:r w:rsidR="004D6C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участием детей </w:t>
                  </w: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прои</w:t>
                  </w:r>
                  <w:r w:rsidR="004D6C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сходят</w:t>
                  </w: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радиусе одного километра от их дома. То есть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 И хотя в дошкольных учреждениях педагоги проводят занятия с детьми по правилам дорожного движения ситуация к лучшему не изменяется. Более того, из года в год детский травматизм растёт, дети гибнут и получают увечья по-прежнему большей частью в непо</w:t>
                  </w:r>
                  <w:r w:rsidR="005B1D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средственной близости от дома.</w:t>
                  </w:r>
                </w:p>
                <w:p w:rsidR="005B1DBA" w:rsidRDefault="005E498B" w:rsidP="005B1DBA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Большинство родителей, обеспокоенных за своих детей, прибегают к брани, многословным предупреждениям и даже к наказаниям.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</w:t>
                  </w:r>
                  <w:r w:rsidR="004D6CDC"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Ребёнку необходимо внушить, что проезжая часть предназначена исключительно для транспортных средств, а не для игр.</w:t>
                  </w:r>
                </w:p>
                <w:p w:rsidR="004D6CDC" w:rsidRPr="00E109C1" w:rsidRDefault="004D6CDC" w:rsidP="005B1DBA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            </w:r>
                  <w:proofErr w:type="gramStart"/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proofErr w:type="gramEnd"/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другой. Они считают вполне естественным выехать на проезжую часть на детском велосипеде или затеять здесь весёлую игру.</w:t>
                  </w:r>
                </w:p>
                <w:p w:rsidR="005B1DBA" w:rsidRPr="00E109C1" w:rsidRDefault="005B1DBA" w:rsidP="00792C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Избежать этих опасностей можно лишь путём соответствующего воспитания и обучения ребёнка. Важно </w:t>
                  </w:r>
                  <w:r w:rsidR="00792C83"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знать,</w:t>
                  </w: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что могут сами дети: </w:t>
                  </w:r>
                </w:p>
                <w:p w:rsidR="005E498B" w:rsidRDefault="005E498B" w:rsidP="005B1DBA">
                  <w:pPr>
                    <w:jc w:val="both"/>
                  </w:pPr>
                </w:p>
              </w:txbxContent>
            </v:textbox>
          </v:rect>
        </w:pict>
      </w: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792C83" w:rsidP="00E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1" style="position:absolute;margin-left:-16.05pt;margin-top:-4.2pt;width:483.75pt;height:744.75pt;z-index:251659264" fillcolor="#daeef3 [664]" strokecolor="#4f81bd [3204]" strokeweight="5pt">
            <v:stroke linestyle="thickThin"/>
            <v:shadow color="#868686"/>
            <v:textbox>
              <w:txbxContent>
                <w:p w:rsidR="00792C83" w:rsidRDefault="00792C83" w:rsidP="00792C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92C83" w:rsidRPr="00792C83" w:rsidRDefault="00792C83" w:rsidP="00792C8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 w:rsidRPr="00792C8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  <w:t>НАЧИНАЯ с 3-4 лет</w:t>
                  </w:r>
                </w:p>
                <w:p w:rsidR="00792C83" w:rsidRPr="00E109C1" w:rsidRDefault="00792C83" w:rsidP="00792C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ребёнок может отличить движущуюся машину от </w:t>
                  </w:r>
                  <w:proofErr w:type="gramStart"/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стоящей</w:t>
                  </w:r>
                  <w:proofErr w:type="gramEnd"/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месте. О тормозном пути он ещё представления не имеет. Он уверен, что машина может остановиться мгновенно. </w:t>
                  </w:r>
                </w:p>
                <w:p w:rsidR="00792C83" w:rsidRPr="00792C83" w:rsidRDefault="00792C83" w:rsidP="00792C8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 w:rsidRPr="00792C8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  <w:t>НАЧИНАЯ с 6 лет</w:t>
                  </w:r>
                </w:p>
                <w:p w:rsidR="00792C83" w:rsidRPr="00E109C1" w:rsidRDefault="00792C83" w:rsidP="00792C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ребёнок всё ещё имеет довольно ограниченный угол зрения: боковым зрением он видит примерно две трети того, что видят взрослые; </w:t>
                  </w:r>
                </w:p>
                <w:p w:rsidR="00792C83" w:rsidRDefault="00792C83" w:rsidP="00792C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большинство детей не сумеют определить, что движется быстрее: велосипед или спортивная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машина; </w:t>
                  </w:r>
                </w:p>
                <w:p w:rsidR="00792C83" w:rsidRPr="00E109C1" w:rsidRDefault="00792C83" w:rsidP="00792C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они ещё не умеют правильно распределять внимание и отделять существенное от </w:t>
                  </w:r>
                  <w:proofErr w:type="gramStart"/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незначительного</w:t>
                  </w:r>
                  <w:proofErr w:type="gramEnd"/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Мяч, катящийся по проезжей части, может занять всё их внимание. </w:t>
                  </w:r>
                </w:p>
                <w:p w:rsidR="00792C83" w:rsidRPr="00792C83" w:rsidRDefault="00792C83" w:rsidP="00792C8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 w:rsidRPr="00792C8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  <w:t>ЛИШЬ НАЧИНАЯ с 7 лет</w:t>
                  </w:r>
                </w:p>
                <w:p w:rsidR="00792C83" w:rsidRPr="00E109C1" w:rsidRDefault="00792C83" w:rsidP="00792C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дети могут более уверенно отличить правую сторону дороги </w:t>
                  </w:r>
                  <w:proofErr w:type="gramStart"/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левой. </w:t>
                  </w:r>
                </w:p>
                <w:p w:rsidR="00792C83" w:rsidRPr="00792C83" w:rsidRDefault="00792C83" w:rsidP="00792C8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 w:rsidRPr="00792C8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  <w:t>НАЧИНАЯ с 8 лет</w:t>
                  </w:r>
                </w:p>
                <w:p w:rsidR="00792C83" w:rsidRPr="00E109C1" w:rsidRDefault="00792C83" w:rsidP="00792C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дети уже могут реагировать мгновенно, то есть тут же останавливаться на оклик; </w:t>
                  </w:r>
                </w:p>
                <w:p w:rsidR="00792C83" w:rsidRPr="00E109C1" w:rsidRDefault="00792C83" w:rsidP="00792C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они уже наполовину опытные пешеходы; </w:t>
                  </w:r>
                </w:p>
                <w:p w:rsidR="00792C83" w:rsidRPr="00E109C1" w:rsidRDefault="00792C83" w:rsidP="00792C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они развивают основные навыки езды на велосипеде. Теперь они постепенно учатся объезжать препятствия, делать крутые повороты; </w:t>
                  </w:r>
                </w:p>
                <w:p w:rsidR="00792C83" w:rsidRPr="00E109C1" w:rsidRDefault="00792C83" w:rsidP="00792C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они могут определить, откуда доносится шум; </w:t>
                  </w:r>
                </w:p>
                <w:p w:rsidR="00792C83" w:rsidRPr="00E109C1" w:rsidRDefault="00792C83" w:rsidP="00792C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они учатся понимать связь между величиной предмета, его удалённостью и временем. Они усваивают, что автомобиль кажется тем больше, чем ближе</w:t>
                  </w:r>
                  <w:r w:rsidRPr="00792C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он находится; </w:t>
                  </w:r>
                </w:p>
                <w:p w:rsidR="00792C83" w:rsidRPr="00E109C1" w:rsidRDefault="00792C83" w:rsidP="00792C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они могут отказываться от начатого действия, то есть, ступив на проезжую часть, вновь вернуться на тротуар; </w:t>
                  </w:r>
                </w:p>
                <w:p w:rsidR="00792C83" w:rsidRPr="00E109C1" w:rsidRDefault="00792C83" w:rsidP="00792C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но они по-прежнему не могут распознавать чреватые опасностью ситуации. </w:t>
                  </w:r>
                </w:p>
                <w:p w:rsidR="00792C83" w:rsidRPr="00E109C1" w:rsidRDefault="00792C83" w:rsidP="00792C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92C83" w:rsidRPr="00E109C1" w:rsidRDefault="00792C83" w:rsidP="00792C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92C83" w:rsidRDefault="00792C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92C83" w:rsidRPr="00792C83" w:rsidRDefault="00792C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5E498B" w:rsidRDefault="005E498B" w:rsidP="00E109C1">
      <w:pPr>
        <w:rPr>
          <w:rFonts w:ascii="Times New Roman" w:hAnsi="Times New Roman" w:cs="Times New Roman"/>
          <w:sz w:val="28"/>
          <w:szCs w:val="28"/>
        </w:rPr>
      </w:pPr>
    </w:p>
    <w:p w:rsidR="00E109C1" w:rsidRPr="00E109C1" w:rsidRDefault="00E109C1" w:rsidP="00E109C1">
      <w:pPr>
        <w:rPr>
          <w:rFonts w:ascii="Times New Roman" w:hAnsi="Times New Roman" w:cs="Times New Roman"/>
          <w:sz w:val="28"/>
          <w:szCs w:val="28"/>
        </w:rPr>
      </w:pPr>
    </w:p>
    <w:p w:rsidR="00792C83" w:rsidRDefault="00792C83" w:rsidP="00E109C1">
      <w:pPr>
        <w:rPr>
          <w:rFonts w:ascii="Times New Roman" w:hAnsi="Times New Roman" w:cs="Times New Roman"/>
          <w:sz w:val="28"/>
          <w:szCs w:val="28"/>
        </w:rPr>
      </w:pPr>
    </w:p>
    <w:p w:rsidR="00792C83" w:rsidRDefault="00792C83" w:rsidP="00E109C1">
      <w:pPr>
        <w:rPr>
          <w:rFonts w:ascii="Times New Roman" w:hAnsi="Times New Roman" w:cs="Times New Roman"/>
          <w:sz w:val="28"/>
          <w:szCs w:val="28"/>
        </w:rPr>
      </w:pPr>
    </w:p>
    <w:p w:rsidR="00792C83" w:rsidRDefault="00792C83" w:rsidP="00E109C1">
      <w:pPr>
        <w:rPr>
          <w:rFonts w:ascii="Times New Roman" w:hAnsi="Times New Roman" w:cs="Times New Roman"/>
          <w:sz w:val="28"/>
          <w:szCs w:val="28"/>
        </w:rPr>
      </w:pPr>
    </w:p>
    <w:p w:rsidR="00792C83" w:rsidRDefault="00792C83" w:rsidP="00E109C1">
      <w:pPr>
        <w:rPr>
          <w:rFonts w:ascii="Times New Roman" w:hAnsi="Times New Roman" w:cs="Times New Roman"/>
          <w:sz w:val="28"/>
          <w:szCs w:val="28"/>
        </w:rPr>
      </w:pPr>
    </w:p>
    <w:p w:rsidR="00792C83" w:rsidRDefault="00792C83" w:rsidP="00E109C1">
      <w:pPr>
        <w:rPr>
          <w:rFonts w:ascii="Times New Roman" w:hAnsi="Times New Roman" w:cs="Times New Roman"/>
          <w:sz w:val="28"/>
          <w:szCs w:val="28"/>
        </w:rPr>
      </w:pPr>
    </w:p>
    <w:p w:rsidR="00792C83" w:rsidRDefault="00792C83" w:rsidP="00E109C1">
      <w:pPr>
        <w:rPr>
          <w:rFonts w:ascii="Times New Roman" w:hAnsi="Times New Roman" w:cs="Times New Roman"/>
          <w:sz w:val="28"/>
          <w:szCs w:val="28"/>
        </w:rPr>
      </w:pPr>
    </w:p>
    <w:p w:rsidR="00792C83" w:rsidRDefault="00792C83" w:rsidP="00E109C1">
      <w:pPr>
        <w:rPr>
          <w:rFonts w:ascii="Times New Roman" w:hAnsi="Times New Roman" w:cs="Times New Roman"/>
          <w:sz w:val="28"/>
          <w:szCs w:val="28"/>
        </w:rPr>
      </w:pPr>
    </w:p>
    <w:p w:rsidR="00792C83" w:rsidRDefault="00792C83" w:rsidP="00E109C1">
      <w:pPr>
        <w:rPr>
          <w:rFonts w:ascii="Times New Roman" w:hAnsi="Times New Roman" w:cs="Times New Roman"/>
          <w:sz w:val="28"/>
          <w:szCs w:val="28"/>
        </w:rPr>
      </w:pPr>
    </w:p>
    <w:p w:rsidR="00792C83" w:rsidRDefault="00792C83" w:rsidP="00E109C1">
      <w:pPr>
        <w:rPr>
          <w:rFonts w:ascii="Times New Roman" w:hAnsi="Times New Roman" w:cs="Times New Roman"/>
          <w:sz w:val="28"/>
          <w:szCs w:val="28"/>
        </w:rPr>
      </w:pPr>
    </w:p>
    <w:p w:rsidR="00792C83" w:rsidRDefault="00792C83" w:rsidP="00E109C1">
      <w:pPr>
        <w:rPr>
          <w:rFonts w:ascii="Times New Roman" w:hAnsi="Times New Roman" w:cs="Times New Roman"/>
          <w:sz w:val="28"/>
          <w:szCs w:val="28"/>
        </w:rPr>
      </w:pPr>
    </w:p>
    <w:p w:rsidR="00792C83" w:rsidRDefault="00792C83" w:rsidP="00E109C1">
      <w:pPr>
        <w:rPr>
          <w:rFonts w:ascii="Times New Roman" w:hAnsi="Times New Roman" w:cs="Times New Roman"/>
          <w:sz w:val="28"/>
          <w:szCs w:val="28"/>
        </w:rPr>
      </w:pPr>
    </w:p>
    <w:p w:rsidR="00792C83" w:rsidRDefault="00792C83" w:rsidP="00E109C1">
      <w:pPr>
        <w:rPr>
          <w:rFonts w:ascii="Times New Roman" w:hAnsi="Times New Roman" w:cs="Times New Roman"/>
          <w:sz w:val="28"/>
          <w:szCs w:val="28"/>
        </w:rPr>
      </w:pPr>
    </w:p>
    <w:p w:rsidR="00792C83" w:rsidRDefault="00792C83" w:rsidP="00E109C1">
      <w:pPr>
        <w:rPr>
          <w:rFonts w:ascii="Times New Roman" w:hAnsi="Times New Roman" w:cs="Times New Roman"/>
          <w:sz w:val="28"/>
          <w:szCs w:val="28"/>
        </w:rPr>
      </w:pPr>
    </w:p>
    <w:p w:rsidR="00792C83" w:rsidRDefault="00792C83" w:rsidP="00E109C1">
      <w:pPr>
        <w:rPr>
          <w:rFonts w:ascii="Times New Roman" w:hAnsi="Times New Roman" w:cs="Times New Roman"/>
          <w:sz w:val="28"/>
          <w:szCs w:val="28"/>
        </w:rPr>
      </w:pPr>
    </w:p>
    <w:p w:rsidR="00220E12" w:rsidRPr="00E109C1" w:rsidRDefault="00792C83" w:rsidP="00E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3" style="position:absolute;margin-left:430.7pt;margin-top:0;width:496.5pt;height:723.75pt;z-index:251660288;mso-position-horizontal:right;mso-position-horizontal-relative:margin;mso-position-vertical:bottom;mso-position-vertical-relative:margin" fillcolor="#daeef3 [664]" strokecolor="#4f81bd [3204]" strokeweight="5pt">
            <v:stroke linestyle="thickThin"/>
            <v:shadow color="#868686"/>
            <v:textbox>
              <w:txbxContent>
                <w:p w:rsidR="00792C83" w:rsidRPr="00792C83" w:rsidRDefault="00792C83" w:rsidP="00792C83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 w:rsidRPr="00792C8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Важно чтобы родители были примером для детей в соблюдении правил дорожного движения. </w:t>
                  </w:r>
                </w:p>
                <w:p w:rsidR="00792C83" w:rsidRPr="00E109C1" w:rsidRDefault="00792C83" w:rsidP="001B00F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Не спешите, переходите дорогу размеренным шагом. </w:t>
                  </w:r>
                </w:p>
                <w:p w:rsidR="00792C83" w:rsidRPr="00E109C1" w:rsidRDefault="00792C83" w:rsidP="001B00F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Выходя на проезжую часть дороги, прекратите разговаривать - ребёнок должен привыкнуть, что при переходе дороги нужно сосредоточиться. </w:t>
                  </w:r>
                </w:p>
                <w:p w:rsidR="00792C83" w:rsidRPr="00E109C1" w:rsidRDefault="00792C83" w:rsidP="001B00F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Не переходите дорогу на красный или жёлтый сигнал светофора. </w:t>
                  </w:r>
                </w:p>
                <w:p w:rsidR="00792C83" w:rsidRPr="00E109C1" w:rsidRDefault="00792C83" w:rsidP="001B00F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Переходите дорогу только в местах, обозначенных дорожным знаком "Пешеходный переход". </w:t>
                  </w:r>
                </w:p>
                <w:p w:rsidR="00792C83" w:rsidRPr="00E109C1" w:rsidRDefault="00792C83" w:rsidP="001B00F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Из автобуса, троллейбуса, трамвая, такси выходите первыми. В противном случае ребёнок может упасть или побежать на проезжую часть дороги. </w:t>
                  </w:r>
                </w:p>
                <w:p w:rsidR="00792C83" w:rsidRPr="00E109C1" w:rsidRDefault="00792C83" w:rsidP="001B00F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            </w:r>
                </w:p>
                <w:p w:rsidR="00792C83" w:rsidRPr="00E109C1" w:rsidRDefault="00792C83" w:rsidP="001B00F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Не выходите с ребёнком из-за машины, кустов, не осмотрев предварительно дороги, - это типичная ошибка, и нельзя допускать, чтобы дети её повторяли. </w:t>
                  </w:r>
                </w:p>
                <w:p w:rsidR="00792C83" w:rsidRPr="00E109C1" w:rsidRDefault="00792C83" w:rsidP="001B00F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Не разрешайте детям играть вблизи дорог и на проезжей части улицы. </w:t>
                  </w:r>
                </w:p>
                <w:p w:rsidR="001B00F8" w:rsidRPr="001B00F8" w:rsidRDefault="001B00F8" w:rsidP="001B00F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 w:rsidRPr="001B00F8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  <w:t>ЧТОБ НИКОГДА НЕ ПОПАДАТЬ В СЛОЖНЫЕ ПОЛОЖЕНИЯ,  НАДО ЗНАТЬ И СОБЛЮДАТЬ ПРАВИЛА ДВИЖЕНИЯ!</w:t>
                  </w:r>
                </w:p>
                <w:p w:rsidR="001B00F8" w:rsidRPr="001B00F8" w:rsidRDefault="001B00F8" w:rsidP="001B00F8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00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-ПЕРЕХОДИТЬ УЛИЦУ НУЖНО ТОЛЬКО НА ЗЕЛЁНЫЙ СИГНАЛ СВЕТОФОРА! </w:t>
                  </w:r>
                </w:p>
                <w:p w:rsidR="001B00F8" w:rsidRPr="001B00F8" w:rsidRDefault="001B00F8" w:rsidP="001B00F8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00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-ИГРА ВБЛИЗИ ПРОЕЗЖЕЙ ЧАСТИ ОПАСНА! </w:t>
                  </w:r>
                </w:p>
                <w:p w:rsidR="001B00F8" w:rsidRPr="001B00F8" w:rsidRDefault="001B00F8" w:rsidP="001B00F8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00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-ПРИ ПЕРЕХОДЕ УЛИЦЫ БУДЬТЕ ВНИМАТЕЛЬНЫ! ОБХОДИТЕ ТРАМВАЙ СПЕРЕДИ, АВТОБУС И ТРОЛЛЕЙБУС СЗАДИ. </w:t>
                  </w:r>
                </w:p>
                <w:p w:rsidR="001B00F8" w:rsidRPr="001B00F8" w:rsidRDefault="001B00F8" w:rsidP="001B00F8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00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-ПЕРЕХОДИТЕ УЛИЦУ ТОЛЬКО В МЕСТАХ, ОБОЗНАЧЕННЫХ ДЛЯ ПЕРЕХОДА. </w:t>
                  </w:r>
                </w:p>
                <w:p w:rsidR="001B00F8" w:rsidRPr="00E109C1" w:rsidRDefault="001B00F8" w:rsidP="001B00F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92C83" w:rsidRPr="00E109C1" w:rsidRDefault="00792C83" w:rsidP="00792C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92C83" w:rsidRDefault="00792C83"/>
              </w:txbxContent>
            </v:textbox>
            <w10:wrap type="square" anchorx="margin" anchory="margin"/>
          </v:rect>
        </w:pict>
      </w:r>
    </w:p>
    <w:sectPr w:rsidR="00220E12" w:rsidRPr="00E109C1" w:rsidSect="0022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9C1"/>
    <w:rsid w:val="001B00F8"/>
    <w:rsid w:val="00220E12"/>
    <w:rsid w:val="004C6303"/>
    <w:rsid w:val="004D6CDC"/>
    <w:rsid w:val="005B1DBA"/>
    <w:rsid w:val="005E498B"/>
    <w:rsid w:val="00792C83"/>
    <w:rsid w:val="00E1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2012-04-16T12:23:00Z</dcterms:created>
  <dcterms:modified xsi:type="dcterms:W3CDTF">2012-04-16T13:20:00Z</dcterms:modified>
</cp:coreProperties>
</file>